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0CDA450E" w:rsidR="0075357B" w:rsidRPr="00F77273" w:rsidRDefault="00F77273" w:rsidP="00F77273">
            <w:pPr>
              <w:spacing w:before="126" w:after="106"/>
              <w:ind w:left="81" w:right="-18"/>
              <w:rPr>
                <w:rFonts w:asciiTheme="minorBidi" w:hAnsiTheme="minorBidi"/>
                <w:color w:val="010302"/>
                <w:sz w:val="16"/>
                <w:szCs w:val="16"/>
                <w:lang w:val="en-GB" w:eastAsia="ko-KR"/>
              </w:rPr>
            </w:pPr>
            <w:r w:rsidRPr="00F77273">
              <w:rPr>
                <w:rFonts w:asciiTheme="minorBidi" w:hAnsiTheme="minorBidi"/>
                <w:color w:val="010302"/>
                <w:sz w:val="16"/>
                <w:szCs w:val="16"/>
                <w:lang w:eastAsia="ko-KR"/>
              </w:rPr>
              <w:t>Corporate Services &amp; Donor Relations</w:t>
            </w: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065AE108" w:rsidR="0075357B" w:rsidRPr="00F77273" w:rsidRDefault="0075357B">
            <w:pPr>
              <w:spacing w:before="126" w:after="110"/>
              <w:ind w:left="81" w:right="-18"/>
              <w:rPr>
                <w:rFonts w:asciiTheme="minorBidi" w:hAnsiTheme="minorBidi"/>
                <w:color w:val="010302"/>
                <w:sz w:val="16"/>
                <w:szCs w:val="16"/>
              </w:rPr>
            </w:pP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Pr="00F77273" w:rsidRDefault="0075357B">
            <w:pPr>
              <w:spacing w:before="126" w:after="108"/>
              <w:ind w:left="81" w:right="-18"/>
              <w:rPr>
                <w:rFonts w:asciiTheme="minorBidi" w:hAnsiTheme="minorBidi"/>
                <w:color w:val="010302"/>
                <w:sz w:val="16"/>
                <w:szCs w:val="16"/>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04FB8D73" w:rsidR="0075357B" w:rsidRPr="00F77273" w:rsidRDefault="00F77273">
            <w:pPr>
              <w:spacing w:before="126" w:after="108"/>
              <w:ind w:left="81" w:right="-18"/>
              <w:rPr>
                <w:rFonts w:asciiTheme="minorBidi" w:hAnsiTheme="minorBidi"/>
                <w:color w:val="010302"/>
                <w:sz w:val="16"/>
                <w:szCs w:val="16"/>
              </w:rPr>
            </w:pPr>
            <w:r w:rsidRPr="00F77273">
              <w:rPr>
                <w:rFonts w:asciiTheme="minorBidi" w:hAnsiTheme="minorBidi"/>
                <w:color w:val="010302"/>
                <w:sz w:val="16"/>
                <w:szCs w:val="16"/>
              </w:rPr>
              <w:t>SIX</w:t>
            </w: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Pr="00F77273" w:rsidRDefault="0075357B">
            <w:pPr>
              <w:spacing w:before="126" w:after="108"/>
              <w:ind w:left="81" w:right="-18"/>
              <w:rPr>
                <w:rFonts w:asciiTheme="minorBidi" w:hAnsiTheme="minorBidi"/>
                <w:color w:val="010302"/>
                <w:sz w:val="16"/>
                <w:szCs w:val="16"/>
              </w:rPr>
            </w:pP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2CDB2C36" w:rsidR="0075357B" w:rsidRPr="00F77273" w:rsidRDefault="00F77273">
            <w:pPr>
              <w:spacing w:before="126" w:after="108"/>
              <w:ind w:left="81" w:right="-18"/>
              <w:rPr>
                <w:rFonts w:asciiTheme="minorBidi" w:hAnsiTheme="minorBidi"/>
                <w:color w:val="010302"/>
                <w:sz w:val="16"/>
                <w:szCs w:val="16"/>
              </w:rPr>
            </w:pPr>
            <w:r w:rsidRPr="00F77273">
              <w:rPr>
                <w:rFonts w:asciiTheme="minorBidi" w:hAnsiTheme="minorBidi"/>
                <w:color w:val="010302"/>
                <w:sz w:val="16"/>
                <w:szCs w:val="16"/>
              </w:rPr>
              <w:t>ILC</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0F7B35CB" w:rsidR="0075357B" w:rsidRPr="00F77273" w:rsidRDefault="00F77273">
            <w:pPr>
              <w:spacing w:before="126" w:after="129"/>
              <w:ind w:left="81" w:right="-18"/>
              <w:rPr>
                <w:rFonts w:asciiTheme="minorBidi" w:hAnsiTheme="minorBidi"/>
                <w:color w:val="010302"/>
                <w:sz w:val="16"/>
                <w:szCs w:val="16"/>
                <w:lang w:val="en-GB"/>
              </w:rPr>
            </w:pPr>
            <w:r w:rsidRPr="00F77273">
              <w:rPr>
                <w:rFonts w:asciiTheme="minorBidi" w:hAnsiTheme="minorBidi"/>
                <w:color w:val="010302"/>
                <w:sz w:val="16"/>
                <w:szCs w:val="16"/>
                <w:lang w:val="en-GB"/>
              </w:rPr>
              <w:t>Head of Corporate Services, ILC</w:t>
            </w: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0BD6292C" w14:textId="52824D73" w:rsidR="001E18EB" w:rsidRDefault="009575D8" w:rsidP="009575D8">
            <w:pPr>
              <w:spacing w:before="125" w:after="101"/>
              <w:ind w:left="149" w:right="-18"/>
              <w:rPr>
                <w:rFonts w:ascii="Arial" w:hAnsi="Arial" w:cs="Arial"/>
                <w:color w:val="000000"/>
                <w:spacing w:val="-1"/>
                <w:sz w:val="16"/>
                <w:szCs w:val="16"/>
                <w:lang w:eastAsia="ko-KR"/>
              </w:rPr>
            </w:pPr>
            <w:r w:rsidRPr="009575D8">
              <w:rPr>
                <w:rFonts w:ascii="Arial" w:hAnsi="Arial" w:cs="Arial"/>
                <w:color w:val="000000"/>
                <w:spacing w:val="-1"/>
                <w:sz w:val="16"/>
                <w:szCs w:val="16"/>
                <w:lang w:eastAsia="ko-KR"/>
              </w:rPr>
              <w:t xml:space="preserve">The International Land Coalition (ILC) is a global alliance of civil society and intergovernmental </w:t>
            </w:r>
            <w:proofErr w:type="spellStart"/>
            <w:r w:rsidRPr="009575D8">
              <w:rPr>
                <w:rFonts w:ascii="Arial" w:hAnsi="Arial" w:cs="Arial"/>
                <w:color w:val="000000"/>
                <w:spacing w:val="-1"/>
                <w:sz w:val="16"/>
                <w:szCs w:val="16"/>
                <w:lang w:eastAsia="ko-KR"/>
              </w:rPr>
              <w:t>organisations</w:t>
            </w:r>
            <w:proofErr w:type="spellEnd"/>
            <w:r w:rsidRPr="009575D8">
              <w:rPr>
                <w:rFonts w:ascii="Arial" w:hAnsi="Arial" w:cs="Arial"/>
                <w:color w:val="000000"/>
                <w:spacing w:val="-1"/>
                <w:sz w:val="16"/>
                <w:szCs w:val="16"/>
                <w:lang w:eastAsia="ko-KR"/>
              </w:rPr>
              <w:t xml:space="preserve"> working together to put people at the </w:t>
            </w:r>
            <w:proofErr w:type="spellStart"/>
            <w:r w:rsidRPr="009575D8">
              <w:rPr>
                <w:rFonts w:ascii="Arial" w:hAnsi="Arial" w:cs="Arial"/>
                <w:color w:val="000000"/>
                <w:spacing w:val="-1"/>
                <w:sz w:val="16"/>
                <w:szCs w:val="16"/>
                <w:lang w:eastAsia="ko-KR"/>
              </w:rPr>
              <w:t>centre</w:t>
            </w:r>
            <w:proofErr w:type="spellEnd"/>
            <w:r w:rsidRPr="009575D8">
              <w:rPr>
                <w:rFonts w:ascii="Arial" w:hAnsi="Arial" w:cs="Arial"/>
                <w:color w:val="000000"/>
                <w:spacing w:val="-1"/>
                <w:sz w:val="16"/>
                <w:szCs w:val="16"/>
                <w:lang w:eastAsia="ko-KR"/>
              </w:rPr>
              <w:t xml:space="preserve"> of land governance. The shared goal of ILC’s 300+ members is to </w:t>
            </w:r>
            <w:proofErr w:type="spellStart"/>
            <w:r w:rsidRPr="009575D8">
              <w:rPr>
                <w:rFonts w:ascii="Arial" w:hAnsi="Arial" w:cs="Arial"/>
                <w:color w:val="000000"/>
                <w:spacing w:val="-1"/>
                <w:sz w:val="16"/>
                <w:szCs w:val="16"/>
                <w:lang w:eastAsia="ko-KR"/>
              </w:rPr>
              <w:t>realise</w:t>
            </w:r>
            <w:proofErr w:type="spellEnd"/>
            <w:r w:rsidRPr="009575D8">
              <w:rPr>
                <w:rFonts w:ascii="Arial" w:hAnsi="Arial" w:cs="Arial"/>
                <w:color w:val="000000"/>
                <w:spacing w:val="-1"/>
                <w:sz w:val="16"/>
                <w:szCs w:val="16"/>
                <w:lang w:eastAsia="ko-KR"/>
              </w:rPr>
              <w:t xml:space="preserv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thematic and national support teams, which are separately hosted. Together, they carry the responsibility to provide support to the Coalition and its activities in the implementation of the Strategy 2022-2030.</w:t>
            </w: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3D2BD1A5" w14:textId="45969E63" w:rsidR="005F31C4" w:rsidRPr="009B7306" w:rsidRDefault="009575D8" w:rsidP="009575D8">
            <w:pPr>
              <w:spacing w:before="125" w:after="101"/>
              <w:ind w:left="149" w:right="-18"/>
              <w:rPr>
                <w:rFonts w:ascii="Arial" w:hAnsi="Arial" w:cs="Arial"/>
                <w:color w:val="000000"/>
                <w:spacing w:val="-1"/>
                <w:sz w:val="16"/>
                <w:szCs w:val="16"/>
                <w:lang w:eastAsia="ko-KR"/>
              </w:rPr>
            </w:pPr>
            <w:r w:rsidRPr="009575D8">
              <w:rPr>
                <w:rFonts w:ascii="Arial" w:hAnsi="Arial" w:cs="Arial"/>
                <w:color w:val="000000"/>
                <w:spacing w:val="-1"/>
                <w:sz w:val="16"/>
                <w:szCs w:val="16"/>
                <w:lang w:eastAsia="ko-KR"/>
              </w:rPr>
              <w:t xml:space="preserve">Throughout the internship, the intern will develop a solid understanding of </w:t>
            </w:r>
            <w:proofErr w:type="spellStart"/>
            <w:r w:rsidRPr="009575D8">
              <w:rPr>
                <w:rFonts w:ascii="Arial" w:hAnsi="Arial" w:cs="Arial"/>
                <w:color w:val="000000"/>
                <w:spacing w:val="-1"/>
                <w:sz w:val="16"/>
                <w:szCs w:val="16"/>
                <w:lang w:eastAsia="ko-KR"/>
              </w:rPr>
              <w:t>organisational</w:t>
            </w:r>
            <w:proofErr w:type="spellEnd"/>
            <w:r w:rsidRPr="009575D8">
              <w:rPr>
                <w:rFonts w:ascii="Arial" w:hAnsi="Arial" w:cs="Arial"/>
                <w:color w:val="000000"/>
                <w:spacing w:val="-1"/>
                <w:sz w:val="16"/>
                <w:szCs w:val="16"/>
                <w:lang w:eastAsia="ko-KR"/>
              </w:rPr>
              <w:t xml:space="preserve"> processes within a global multi-stakeholder alliance, with particular focus on donor relations, financial governance, and compliance frameworks. By contributing directly to the drafting, review, and management of donor agreements, the intern will strengthen competencies in legal and procedural analysis, attention to detail, and cross-team coordination. Hands-on involvement in workflow and archiving system enhancements will build practical skills in process mapping, </w:t>
            </w:r>
            <w:proofErr w:type="spellStart"/>
            <w:r w:rsidRPr="009575D8">
              <w:rPr>
                <w:rFonts w:ascii="Arial" w:hAnsi="Arial" w:cs="Arial"/>
                <w:color w:val="000000"/>
                <w:spacing w:val="-1"/>
                <w:sz w:val="16"/>
                <w:szCs w:val="16"/>
                <w:lang w:eastAsia="ko-KR"/>
              </w:rPr>
              <w:t>organisational</w:t>
            </w:r>
            <w:proofErr w:type="spellEnd"/>
            <w:r w:rsidRPr="009575D8">
              <w:rPr>
                <w:rFonts w:ascii="Arial" w:hAnsi="Arial" w:cs="Arial"/>
                <w:color w:val="000000"/>
                <w:spacing w:val="-1"/>
                <w:sz w:val="16"/>
                <w:szCs w:val="16"/>
                <w:lang w:eastAsia="ko-KR"/>
              </w:rPr>
              <w:t xml:space="preserve"> efficiency, and change management. Engagement in the review of grant-related templates and guidelines will deepen knowledge of </w:t>
            </w:r>
            <w:proofErr w:type="spellStart"/>
            <w:r w:rsidRPr="009575D8">
              <w:rPr>
                <w:rFonts w:ascii="Arial" w:hAnsi="Arial" w:cs="Arial"/>
                <w:color w:val="000000"/>
                <w:spacing w:val="-1"/>
                <w:sz w:val="16"/>
                <w:szCs w:val="16"/>
                <w:lang w:eastAsia="ko-KR"/>
              </w:rPr>
              <w:t>programme</w:t>
            </w:r>
            <w:proofErr w:type="spellEnd"/>
            <w:r w:rsidRPr="009575D8">
              <w:rPr>
                <w:rFonts w:ascii="Arial" w:hAnsi="Arial" w:cs="Arial"/>
                <w:color w:val="000000"/>
                <w:spacing w:val="-1"/>
                <w:sz w:val="16"/>
                <w:szCs w:val="16"/>
                <w:lang w:eastAsia="ko-KR"/>
              </w:rPr>
              <w:t xml:space="preserve"> administration and IFAD regulatory provisions. The internship will further enhance communication, problem-solving, and stakeholder engagement skills through regular interaction with ILC colleagues, IFAD divisions, and external partners. By producing monthly progress reports and delivering a final presentation, the intern will gain experience in results reporting, reflective learning, and strategic recommendations</w:t>
            </w:r>
            <w:r>
              <w:rPr>
                <w:rFonts w:ascii="Arial" w:hAnsi="Arial" w:cs="Arial"/>
                <w:color w:val="000000"/>
                <w:spacing w:val="-1"/>
                <w:sz w:val="16"/>
                <w:szCs w:val="16"/>
                <w:lang w:eastAsia="ko-KR"/>
              </w:rPr>
              <w:t>. U</w:t>
            </w:r>
            <w:r w:rsidRPr="009575D8">
              <w:rPr>
                <w:rFonts w:ascii="Arial" w:hAnsi="Arial" w:cs="Arial"/>
                <w:color w:val="000000"/>
                <w:spacing w:val="-1"/>
                <w:sz w:val="16"/>
                <w:szCs w:val="16"/>
                <w:lang w:eastAsia="ko-KR"/>
              </w:rPr>
              <w:t>ltimately</w:t>
            </w:r>
            <w:r>
              <w:rPr>
                <w:rFonts w:ascii="Arial" w:hAnsi="Arial" w:cs="Arial"/>
                <w:color w:val="000000"/>
                <w:spacing w:val="-1"/>
                <w:sz w:val="16"/>
                <w:szCs w:val="16"/>
                <w:lang w:eastAsia="ko-KR"/>
              </w:rPr>
              <w:t>,</w:t>
            </w:r>
            <w:r w:rsidRPr="009575D8">
              <w:rPr>
                <w:rFonts w:ascii="Arial" w:hAnsi="Arial" w:cs="Arial"/>
                <w:color w:val="000000"/>
                <w:spacing w:val="-1"/>
                <w:sz w:val="16"/>
                <w:szCs w:val="16"/>
                <w:lang w:eastAsia="ko-KR"/>
              </w:rPr>
              <w:t xml:space="preserve"> fostering professional readiness for roles in international development, </w:t>
            </w:r>
            <w:proofErr w:type="spellStart"/>
            <w:r w:rsidRPr="009575D8">
              <w:rPr>
                <w:rFonts w:ascii="Arial" w:hAnsi="Arial" w:cs="Arial"/>
                <w:color w:val="000000"/>
                <w:spacing w:val="-1"/>
                <w:sz w:val="16"/>
                <w:szCs w:val="16"/>
                <w:lang w:eastAsia="ko-KR"/>
              </w:rPr>
              <w:t>programme</w:t>
            </w:r>
            <w:proofErr w:type="spellEnd"/>
            <w:r w:rsidRPr="009575D8">
              <w:rPr>
                <w:rFonts w:ascii="Arial" w:hAnsi="Arial" w:cs="Arial"/>
                <w:color w:val="000000"/>
                <w:spacing w:val="-1"/>
                <w:sz w:val="16"/>
                <w:szCs w:val="16"/>
                <w:lang w:eastAsia="ko-KR"/>
              </w:rPr>
              <w:t xml:space="preserve"> management, or </w:t>
            </w:r>
            <w:proofErr w:type="spellStart"/>
            <w:r w:rsidRPr="009575D8">
              <w:rPr>
                <w:rFonts w:ascii="Arial" w:hAnsi="Arial" w:cs="Arial"/>
                <w:color w:val="000000"/>
                <w:spacing w:val="-1"/>
                <w:sz w:val="16"/>
                <w:szCs w:val="16"/>
                <w:lang w:eastAsia="ko-KR"/>
              </w:rPr>
              <w:t>organisational</w:t>
            </w:r>
            <w:proofErr w:type="spellEnd"/>
            <w:r w:rsidRPr="009575D8">
              <w:rPr>
                <w:rFonts w:ascii="Arial" w:hAnsi="Arial" w:cs="Arial"/>
                <w:color w:val="000000"/>
                <w:spacing w:val="-1"/>
                <w:sz w:val="16"/>
                <w:szCs w:val="16"/>
                <w:lang w:eastAsia="ko-KR"/>
              </w:rPr>
              <w:t xml:space="preserve"> operations.</w:t>
            </w:r>
            <w:r w:rsidRPr="009575D8">
              <w:rPr>
                <w:rFonts w:ascii="Arial" w:hAnsi="Arial" w:cs="Arial" w:hint="eastAsia"/>
                <w:color w:val="000000"/>
                <w:spacing w:val="-1"/>
                <w:sz w:val="16"/>
                <w:szCs w:val="16"/>
                <w:lang w:eastAsia="ko-KR"/>
              </w:rPr>
              <w:t xml:space="preserve"> </w:t>
            </w:r>
            <w:r w:rsidR="005F31C4">
              <w:rPr>
                <w:rFonts w:ascii="Arial" w:hAnsi="Arial" w:cs="Arial" w:hint="eastAsia"/>
                <w:color w:val="000000"/>
                <w:spacing w:val="-1"/>
                <w:sz w:val="16"/>
                <w:szCs w:val="16"/>
                <w:lang w:eastAsia="ko-KR"/>
              </w:rPr>
              <w:t xml:space="preserve"> </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27EDAB55" w14:textId="77777777" w:rsidR="009575D8" w:rsidRPr="009575D8" w:rsidRDefault="009575D8" w:rsidP="009575D8">
            <w:pPr>
              <w:pStyle w:val="ListParagraph"/>
              <w:spacing w:before="35" w:line="148" w:lineRule="exact"/>
              <w:ind w:left="760"/>
              <w:rPr>
                <w:rFonts w:ascii="Arial" w:hAnsi="Arial" w:cs="Arial"/>
                <w:color w:val="000000"/>
                <w:sz w:val="16"/>
                <w:szCs w:val="16"/>
                <w:lang w:val="en-GB"/>
              </w:rPr>
            </w:pPr>
            <w:r w:rsidRPr="009575D8">
              <w:rPr>
                <w:rFonts w:ascii="Arial" w:hAnsi="Arial" w:cs="Arial"/>
                <w:b/>
                <w:bCs/>
                <w:color w:val="000000"/>
                <w:sz w:val="16"/>
                <w:szCs w:val="16"/>
                <w:lang w:val="en-GB"/>
              </w:rPr>
              <w:t>Donor Agreement Support</w:t>
            </w:r>
          </w:p>
          <w:p w14:paraId="63D29832"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Assist with drafting, reviewing, finalising, and processing donor agreements.</w:t>
            </w:r>
          </w:p>
          <w:p w14:paraId="21259879"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Ensure all agreements comply with IFAD rules, regulations, and internal ILC procedures.</w:t>
            </w:r>
          </w:p>
          <w:p w14:paraId="3A57196C"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Facilitate coordination and information sharing with IFAD divisions, ILC colleagues, and external stakeholders.</w:t>
            </w:r>
          </w:p>
          <w:p w14:paraId="3A77184E" w14:textId="77777777" w:rsid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Maintain accurate documentation related to donor agreements.</w:t>
            </w:r>
          </w:p>
          <w:p w14:paraId="6A033305" w14:textId="77777777" w:rsidR="00123077" w:rsidRPr="009575D8" w:rsidRDefault="00123077" w:rsidP="00123077">
            <w:pPr>
              <w:pStyle w:val="ListParagraph"/>
              <w:spacing w:before="35" w:line="148" w:lineRule="exact"/>
              <w:ind w:left="760"/>
              <w:rPr>
                <w:rFonts w:ascii="Arial" w:hAnsi="Arial" w:cs="Arial"/>
                <w:color w:val="000000"/>
                <w:sz w:val="16"/>
                <w:szCs w:val="16"/>
                <w:lang w:val="en-GB"/>
              </w:rPr>
            </w:pPr>
          </w:p>
          <w:p w14:paraId="05EC3A89" w14:textId="77777777" w:rsidR="009575D8" w:rsidRPr="009575D8" w:rsidRDefault="009575D8" w:rsidP="00123077">
            <w:pPr>
              <w:pStyle w:val="ListParagraph"/>
              <w:spacing w:before="35" w:line="148" w:lineRule="exact"/>
              <w:ind w:left="760"/>
              <w:rPr>
                <w:rFonts w:ascii="Arial" w:hAnsi="Arial" w:cs="Arial"/>
                <w:color w:val="000000"/>
                <w:sz w:val="16"/>
                <w:szCs w:val="16"/>
                <w:lang w:val="en-GB"/>
              </w:rPr>
            </w:pPr>
            <w:r w:rsidRPr="009575D8">
              <w:rPr>
                <w:rFonts w:ascii="Arial" w:hAnsi="Arial" w:cs="Arial"/>
                <w:b/>
                <w:bCs/>
                <w:color w:val="000000"/>
                <w:sz w:val="16"/>
                <w:szCs w:val="16"/>
                <w:lang w:val="en-GB"/>
              </w:rPr>
              <w:t>Workflow and Procedure Enhancement</w:t>
            </w:r>
          </w:p>
          <w:p w14:paraId="528E5736"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Analyse the current archiving system and identify gaps or inefficiencies.</w:t>
            </w:r>
          </w:p>
          <w:p w14:paraId="39B48A5C"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Propose and support implementation of improvements to the archiving system to ensure easy access for relevant users.</w:t>
            </w:r>
          </w:p>
          <w:p w14:paraId="5E2CB9CC" w14:textId="414AA8B5"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 xml:space="preserve">Contribute to </w:t>
            </w:r>
            <w:r w:rsidR="00123077">
              <w:rPr>
                <w:rFonts w:ascii="Arial" w:hAnsi="Arial" w:cs="Arial"/>
                <w:color w:val="000000"/>
                <w:sz w:val="16"/>
                <w:szCs w:val="16"/>
                <w:lang w:val="en-GB"/>
              </w:rPr>
              <w:t>updated to the</w:t>
            </w:r>
            <w:r w:rsidRPr="009575D8">
              <w:rPr>
                <w:rFonts w:ascii="Arial" w:hAnsi="Arial" w:cs="Arial"/>
                <w:color w:val="000000"/>
                <w:sz w:val="16"/>
                <w:szCs w:val="16"/>
                <w:lang w:val="en-GB"/>
              </w:rPr>
              <w:t xml:space="preserve"> ILC’s earmarked funding guidelines.</w:t>
            </w:r>
          </w:p>
          <w:p w14:paraId="74E0A0CC"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Support the regular review and revision of procedures for negotiation, clearance, and signing of donor agreements.</w:t>
            </w:r>
          </w:p>
          <w:p w14:paraId="68859C35" w14:textId="179299AD" w:rsidR="009575D8" w:rsidRDefault="00123077" w:rsidP="009575D8">
            <w:pPr>
              <w:pStyle w:val="ListParagraph"/>
              <w:numPr>
                <w:ilvl w:val="0"/>
                <w:numId w:val="19"/>
              </w:numPr>
              <w:spacing w:before="35" w:line="148" w:lineRule="exact"/>
              <w:rPr>
                <w:rFonts w:ascii="Arial" w:hAnsi="Arial" w:cs="Arial"/>
                <w:color w:val="000000"/>
                <w:sz w:val="16"/>
                <w:szCs w:val="16"/>
                <w:lang w:val="en-GB"/>
              </w:rPr>
            </w:pPr>
            <w:r>
              <w:rPr>
                <w:rFonts w:ascii="Arial" w:hAnsi="Arial" w:cs="Arial"/>
                <w:color w:val="000000"/>
                <w:sz w:val="16"/>
                <w:szCs w:val="16"/>
                <w:lang w:val="en-GB"/>
              </w:rPr>
              <w:t>Facilitate</w:t>
            </w:r>
            <w:r w:rsidR="009575D8" w:rsidRPr="009575D8">
              <w:rPr>
                <w:rFonts w:ascii="Arial" w:hAnsi="Arial" w:cs="Arial"/>
                <w:color w:val="000000"/>
                <w:sz w:val="16"/>
                <w:szCs w:val="16"/>
                <w:lang w:val="en-GB"/>
              </w:rPr>
              <w:t xml:space="preserve"> </w:t>
            </w:r>
            <w:r w:rsidRPr="009575D8">
              <w:rPr>
                <w:rFonts w:ascii="Arial" w:hAnsi="Arial" w:cs="Arial"/>
                <w:color w:val="000000"/>
                <w:sz w:val="16"/>
                <w:szCs w:val="16"/>
                <w:lang w:val="en-GB"/>
              </w:rPr>
              <w:t>notification</w:t>
            </w:r>
            <w:r>
              <w:rPr>
                <w:rFonts w:ascii="Arial" w:hAnsi="Arial" w:cs="Arial"/>
                <w:color w:val="000000"/>
                <w:sz w:val="16"/>
                <w:szCs w:val="16"/>
                <w:lang w:val="en-GB"/>
              </w:rPr>
              <w:t xml:space="preserve">s and maintain </w:t>
            </w:r>
            <w:r w:rsidR="009575D8" w:rsidRPr="009575D8">
              <w:rPr>
                <w:rFonts w:ascii="Arial" w:hAnsi="Arial" w:cs="Arial"/>
                <w:color w:val="000000"/>
                <w:sz w:val="16"/>
                <w:szCs w:val="16"/>
                <w:lang w:val="en-GB"/>
              </w:rPr>
              <w:t>tracking system for donor reporting deadlines.</w:t>
            </w:r>
          </w:p>
          <w:p w14:paraId="1F3DA1EC" w14:textId="77777777" w:rsidR="00123077" w:rsidRPr="009575D8" w:rsidRDefault="00123077" w:rsidP="00123077">
            <w:pPr>
              <w:pStyle w:val="ListParagraph"/>
              <w:spacing w:before="35" w:line="148" w:lineRule="exact"/>
              <w:ind w:left="760"/>
              <w:rPr>
                <w:rFonts w:ascii="Arial" w:hAnsi="Arial" w:cs="Arial"/>
                <w:color w:val="000000"/>
                <w:sz w:val="16"/>
                <w:szCs w:val="16"/>
                <w:lang w:val="en-GB"/>
              </w:rPr>
            </w:pPr>
          </w:p>
          <w:p w14:paraId="68C67EE2" w14:textId="77777777" w:rsidR="009575D8" w:rsidRPr="009575D8" w:rsidRDefault="009575D8" w:rsidP="00123077">
            <w:pPr>
              <w:pStyle w:val="ListParagraph"/>
              <w:spacing w:before="35" w:line="148" w:lineRule="exact"/>
              <w:ind w:left="760"/>
              <w:rPr>
                <w:rFonts w:ascii="Arial" w:hAnsi="Arial" w:cs="Arial"/>
                <w:color w:val="000000"/>
                <w:sz w:val="16"/>
                <w:szCs w:val="16"/>
                <w:lang w:val="en-GB"/>
              </w:rPr>
            </w:pPr>
            <w:r w:rsidRPr="009575D8">
              <w:rPr>
                <w:rFonts w:ascii="Arial" w:hAnsi="Arial" w:cs="Arial"/>
                <w:b/>
                <w:bCs/>
                <w:color w:val="000000"/>
                <w:sz w:val="16"/>
                <w:szCs w:val="16"/>
                <w:lang w:val="en-GB"/>
              </w:rPr>
              <w:t>Grant Template Review and Alignment</w:t>
            </w:r>
          </w:p>
          <w:p w14:paraId="21FE97F1" w14:textId="055DC992"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Collaborate with relevant ILC staff to review and update grant-related templates</w:t>
            </w:r>
            <w:r w:rsidR="00123077">
              <w:rPr>
                <w:rFonts w:ascii="Arial" w:hAnsi="Arial" w:cs="Arial"/>
                <w:color w:val="000000"/>
                <w:sz w:val="16"/>
                <w:szCs w:val="16"/>
                <w:lang w:val="en-GB"/>
              </w:rPr>
              <w:t xml:space="preserve"> (</w:t>
            </w:r>
            <w:r w:rsidR="00123077" w:rsidRPr="009575D8">
              <w:rPr>
                <w:rFonts w:ascii="Arial" w:hAnsi="Arial" w:cs="Arial"/>
                <w:color w:val="000000"/>
                <w:sz w:val="16"/>
                <w:szCs w:val="16"/>
                <w:lang w:val="en-GB"/>
              </w:rPr>
              <w:t>Letters of Agreement, clearance forms, payment request forms, and other related documents</w:t>
            </w:r>
            <w:r w:rsidR="00123077">
              <w:rPr>
                <w:rFonts w:ascii="Arial" w:hAnsi="Arial" w:cs="Arial"/>
                <w:color w:val="000000"/>
                <w:sz w:val="16"/>
                <w:szCs w:val="16"/>
                <w:lang w:val="en-GB"/>
              </w:rPr>
              <w:t>).</w:t>
            </w:r>
          </w:p>
          <w:p w14:paraId="3F17CB59"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Ensure templates align with the latest IFAD requirements and internal standards.</w:t>
            </w:r>
          </w:p>
          <w:p w14:paraId="47315E2E" w14:textId="77777777" w:rsidR="00123077" w:rsidRPr="009575D8" w:rsidRDefault="00123077" w:rsidP="00123077">
            <w:pPr>
              <w:pStyle w:val="ListParagraph"/>
              <w:spacing w:before="35" w:line="148" w:lineRule="exact"/>
              <w:ind w:left="760"/>
              <w:rPr>
                <w:rFonts w:ascii="Arial" w:hAnsi="Arial" w:cs="Arial"/>
                <w:color w:val="000000"/>
                <w:sz w:val="16"/>
                <w:szCs w:val="16"/>
                <w:lang w:val="en-GB"/>
              </w:rPr>
            </w:pPr>
          </w:p>
          <w:p w14:paraId="649DAFAA" w14:textId="77777777" w:rsidR="009575D8" w:rsidRPr="009575D8" w:rsidRDefault="009575D8" w:rsidP="00123077">
            <w:pPr>
              <w:pStyle w:val="ListParagraph"/>
              <w:spacing w:before="35" w:line="148" w:lineRule="exact"/>
              <w:ind w:left="760"/>
              <w:rPr>
                <w:rFonts w:ascii="Arial" w:hAnsi="Arial" w:cs="Arial"/>
                <w:color w:val="000000"/>
                <w:sz w:val="16"/>
                <w:szCs w:val="16"/>
                <w:lang w:val="en-GB"/>
              </w:rPr>
            </w:pPr>
            <w:r w:rsidRPr="009575D8">
              <w:rPr>
                <w:rFonts w:ascii="Arial" w:hAnsi="Arial" w:cs="Arial"/>
                <w:b/>
                <w:bCs/>
                <w:color w:val="000000"/>
                <w:sz w:val="16"/>
                <w:szCs w:val="16"/>
                <w:lang w:val="en-GB"/>
              </w:rPr>
              <w:t>Reporting and Final Deliverables</w:t>
            </w:r>
          </w:p>
          <w:p w14:paraId="1069047F"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Prepare monthly progress reports outlining activities, learning outcomes, and challenges.</w:t>
            </w:r>
          </w:p>
          <w:p w14:paraId="27DE39A8" w14:textId="77777777" w:rsidR="009575D8" w:rsidRPr="009575D8" w:rsidRDefault="009575D8" w:rsidP="009575D8">
            <w:pPr>
              <w:pStyle w:val="ListParagraph"/>
              <w:numPr>
                <w:ilvl w:val="0"/>
                <w:numId w:val="19"/>
              </w:numPr>
              <w:spacing w:before="35" w:line="148" w:lineRule="exact"/>
              <w:rPr>
                <w:rFonts w:ascii="Arial" w:hAnsi="Arial" w:cs="Arial"/>
                <w:color w:val="000000"/>
                <w:sz w:val="16"/>
                <w:szCs w:val="16"/>
                <w:lang w:val="en-GB"/>
              </w:rPr>
            </w:pPr>
            <w:r w:rsidRPr="009575D8">
              <w:rPr>
                <w:rFonts w:ascii="Arial" w:hAnsi="Arial" w:cs="Arial"/>
                <w:color w:val="000000"/>
                <w:sz w:val="16"/>
                <w:szCs w:val="16"/>
                <w:lang w:val="en-GB"/>
              </w:rPr>
              <w:t>Deliver a final presentation summarising key achievements, main learning points, and recommendations for improvement.</w:t>
            </w:r>
          </w:p>
          <w:p w14:paraId="66DD27A8" w14:textId="77777777" w:rsidR="005313E3" w:rsidRDefault="005313E3" w:rsidP="005313E3">
            <w:pPr>
              <w:pStyle w:val="ListParagraph"/>
              <w:spacing w:before="35" w:line="148" w:lineRule="exact"/>
              <w:ind w:left="760"/>
              <w:rPr>
                <w:rFonts w:ascii="Arial" w:hAnsi="Arial" w:cs="Arial"/>
                <w:color w:val="000000"/>
                <w:sz w:val="16"/>
                <w:szCs w:val="16"/>
                <w:lang w:val="en-GB"/>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1707018B" w14:textId="5D22C76F" w:rsidR="00EE34A9" w:rsidRPr="00EE34A9" w:rsidRDefault="00EE34A9" w:rsidP="00EE34A9">
            <w:pPr>
              <w:pStyle w:val="ListParagraph"/>
              <w:spacing w:before="35" w:line="148" w:lineRule="exact"/>
              <w:ind w:left="760"/>
              <w:rPr>
                <w:rFonts w:ascii="Arial" w:hAnsi="Arial" w:cs="Arial"/>
                <w:b/>
                <w:bCs/>
                <w:color w:val="000000"/>
                <w:sz w:val="16"/>
                <w:szCs w:val="16"/>
                <w:lang w:val="en-GB" w:eastAsia="ko-KR"/>
              </w:rPr>
            </w:pPr>
            <w:r>
              <w:rPr>
                <w:rFonts w:ascii="Arial" w:hAnsi="Arial" w:cs="Arial"/>
                <w:b/>
                <w:bCs/>
                <w:color w:val="000000"/>
                <w:sz w:val="16"/>
                <w:szCs w:val="16"/>
                <w:lang w:val="en-GB" w:eastAsia="ko-KR"/>
              </w:rPr>
              <w:t>Resource Mobilisation Support</w:t>
            </w:r>
          </w:p>
          <w:p w14:paraId="0235225C" w14:textId="592C640C" w:rsidR="00123077" w:rsidRPr="00123077" w:rsidRDefault="00123077" w:rsidP="00123077">
            <w:pPr>
              <w:pStyle w:val="ListParagraph"/>
              <w:numPr>
                <w:ilvl w:val="0"/>
                <w:numId w:val="19"/>
              </w:numPr>
              <w:spacing w:before="35" w:line="148" w:lineRule="exact"/>
              <w:rPr>
                <w:rFonts w:ascii="Arial" w:hAnsi="Arial" w:cs="Arial"/>
                <w:color w:val="000000"/>
                <w:sz w:val="16"/>
                <w:szCs w:val="16"/>
                <w:lang w:val="en-GB" w:eastAsia="ko-KR"/>
              </w:rPr>
            </w:pPr>
            <w:r w:rsidRPr="00123077">
              <w:rPr>
                <w:rFonts w:ascii="Arial" w:hAnsi="Arial" w:cs="Arial"/>
                <w:color w:val="000000"/>
                <w:sz w:val="16"/>
                <w:szCs w:val="16"/>
                <w:lang w:val="en-GB" w:eastAsia="ko-KR"/>
              </w:rPr>
              <w:t>Support donor research and mapping of funding opportunities aligned with ILC’s strategic priorities.</w:t>
            </w:r>
          </w:p>
          <w:p w14:paraId="4B73D519" w14:textId="4B379469" w:rsidR="00123077" w:rsidRPr="00123077" w:rsidRDefault="00123077" w:rsidP="00123077">
            <w:pPr>
              <w:pStyle w:val="ListParagraph"/>
              <w:numPr>
                <w:ilvl w:val="0"/>
                <w:numId w:val="19"/>
              </w:numPr>
              <w:spacing w:before="35" w:line="148" w:lineRule="exact"/>
              <w:rPr>
                <w:rFonts w:ascii="Arial" w:hAnsi="Arial" w:cs="Arial"/>
                <w:color w:val="000000"/>
                <w:sz w:val="16"/>
                <w:szCs w:val="16"/>
                <w:lang w:val="en-GB" w:eastAsia="ko-KR"/>
              </w:rPr>
            </w:pPr>
            <w:r w:rsidRPr="00123077">
              <w:rPr>
                <w:rFonts w:ascii="Arial" w:hAnsi="Arial" w:cs="Arial"/>
                <w:color w:val="000000"/>
                <w:sz w:val="16"/>
                <w:szCs w:val="16"/>
                <w:lang w:val="en-GB" w:eastAsia="ko-KR"/>
              </w:rPr>
              <w:lastRenderedPageBreak/>
              <w:t>Assist in preparing donor-related materials, including briefs, concept notes, and data for proposals or reporting.</w:t>
            </w:r>
          </w:p>
          <w:p w14:paraId="35C30A55" w14:textId="44FDD6F6" w:rsidR="00123077" w:rsidRPr="00123077" w:rsidRDefault="00123077" w:rsidP="00123077">
            <w:pPr>
              <w:pStyle w:val="ListParagraph"/>
              <w:numPr>
                <w:ilvl w:val="0"/>
                <w:numId w:val="19"/>
              </w:numPr>
              <w:spacing w:before="35" w:line="148" w:lineRule="exact"/>
              <w:rPr>
                <w:rFonts w:ascii="Arial" w:hAnsi="Arial" w:cs="Arial"/>
                <w:color w:val="000000"/>
                <w:sz w:val="16"/>
                <w:szCs w:val="16"/>
                <w:lang w:val="en-GB" w:eastAsia="ko-KR"/>
              </w:rPr>
            </w:pPr>
            <w:r w:rsidRPr="00123077">
              <w:rPr>
                <w:rFonts w:ascii="Arial" w:hAnsi="Arial" w:cs="Arial"/>
                <w:color w:val="000000"/>
                <w:sz w:val="16"/>
                <w:szCs w:val="16"/>
                <w:lang w:val="en-GB" w:eastAsia="ko-KR"/>
              </w:rPr>
              <w:t>Contribute to maintaining and updating donor databases, tracking systems, and reporting schedules.</w:t>
            </w:r>
          </w:p>
          <w:p w14:paraId="4164F1C7" w14:textId="4CD0E66A" w:rsidR="005313E3" w:rsidRPr="00EE34A9" w:rsidRDefault="005313E3" w:rsidP="00EE34A9">
            <w:pPr>
              <w:pStyle w:val="ListParagraph"/>
              <w:spacing w:before="35" w:line="148" w:lineRule="exact"/>
              <w:ind w:left="760"/>
              <w:rPr>
                <w:rFonts w:ascii="Arial" w:hAnsi="Arial" w:cs="Arial"/>
                <w:color w:val="000000"/>
                <w:sz w:val="16"/>
                <w:szCs w:val="16"/>
                <w:lang w:val="en-GB"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lastRenderedPageBreak/>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6BBEF8A1" w14:textId="12DC0098"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Strong organisational and analytical abilities</w:t>
            </w:r>
            <w:r w:rsidRPr="00BB509C">
              <w:rPr>
                <w:rFonts w:ascii="Arial" w:hAnsi="Arial" w:cs="Arial"/>
                <w:color w:val="000000"/>
                <w:sz w:val="16"/>
                <w:szCs w:val="16"/>
                <w:lang w:val="en-GB" w:eastAsia="ko-KR"/>
              </w:rPr>
              <w:t>, with attention to detail when reviewing documents and supporting workflow improvements.</w:t>
            </w:r>
          </w:p>
          <w:p w14:paraId="18552F1A" w14:textId="726B20F3"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Good written and verbal communication skills</w:t>
            </w:r>
            <w:r w:rsidRPr="00BB509C">
              <w:rPr>
                <w:rFonts w:ascii="Arial" w:hAnsi="Arial" w:cs="Arial"/>
                <w:color w:val="000000"/>
                <w:sz w:val="16"/>
                <w:szCs w:val="16"/>
                <w:lang w:val="en-GB" w:eastAsia="ko-KR"/>
              </w:rPr>
              <w:t>, including the ability to summarise information clearly and prepare basic reports or briefs.</w:t>
            </w:r>
          </w:p>
          <w:p w14:paraId="16FCC09B" w14:textId="3EF79721"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Willingness to learn and apply procedural and regulatory guidelines</w:t>
            </w:r>
            <w:r w:rsidRPr="00BB509C">
              <w:rPr>
                <w:rFonts w:ascii="Arial" w:hAnsi="Arial" w:cs="Arial"/>
                <w:color w:val="000000"/>
                <w:sz w:val="16"/>
                <w:szCs w:val="16"/>
                <w:lang w:val="en-GB" w:eastAsia="ko-KR"/>
              </w:rPr>
              <w:t>, especially related to donor agreements and financial processes.</w:t>
            </w:r>
          </w:p>
          <w:p w14:paraId="7975AAB6" w14:textId="01B496AC"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Proactive and solution-oriented mindset</w:t>
            </w:r>
            <w:r w:rsidRPr="00BB509C">
              <w:rPr>
                <w:rFonts w:ascii="Arial" w:hAnsi="Arial" w:cs="Arial"/>
                <w:color w:val="000000"/>
                <w:sz w:val="16"/>
                <w:szCs w:val="16"/>
                <w:lang w:val="en-GB" w:eastAsia="ko-KR"/>
              </w:rPr>
              <w:t>, with the ability to identify issues and propose practical improvements under guidance.</w:t>
            </w:r>
          </w:p>
          <w:p w14:paraId="3222EEFF" w14:textId="0249B9A7"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Ability to work collaboratively in a multicultural team environment</w:t>
            </w:r>
            <w:r w:rsidRPr="00BB509C">
              <w:rPr>
                <w:rFonts w:ascii="Arial" w:hAnsi="Arial" w:cs="Arial"/>
                <w:color w:val="000000"/>
                <w:sz w:val="16"/>
                <w:szCs w:val="16"/>
                <w:lang w:val="en-GB" w:eastAsia="ko-KR"/>
              </w:rPr>
              <w:t xml:space="preserve">, coordinating with colleagues across different </w:t>
            </w:r>
            <w:r>
              <w:rPr>
                <w:rFonts w:ascii="Arial" w:hAnsi="Arial" w:cs="Arial"/>
                <w:color w:val="000000"/>
                <w:sz w:val="16"/>
                <w:szCs w:val="16"/>
                <w:lang w:val="en-GB" w:eastAsia="ko-KR"/>
              </w:rPr>
              <w:t>teams</w:t>
            </w:r>
            <w:r w:rsidRPr="00BB509C">
              <w:rPr>
                <w:rFonts w:ascii="Arial" w:hAnsi="Arial" w:cs="Arial"/>
                <w:color w:val="000000"/>
                <w:sz w:val="16"/>
                <w:szCs w:val="16"/>
                <w:lang w:val="en-GB" w:eastAsia="ko-KR"/>
              </w:rPr>
              <w:t>.</w:t>
            </w:r>
          </w:p>
          <w:p w14:paraId="01376F41" w14:textId="25588BD7"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Basic research skills</w:t>
            </w:r>
            <w:r w:rsidRPr="00BB509C">
              <w:rPr>
                <w:rFonts w:ascii="Arial" w:hAnsi="Arial" w:cs="Arial"/>
                <w:color w:val="000000"/>
                <w:sz w:val="16"/>
                <w:szCs w:val="16"/>
                <w:lang w:val="en-GB" w:eastAsia="ko-KR"/>
              </w:rPr>
              <w:t>, particularly for gathering information on donors and funding opportunities.</w:t>
            </w:r>
          </w:p>
          <w:p w14:paraId="46B3B015" w14:textId="7CCF8F63"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Ability to manage time effectively</w:t>
            </w:r>
            <w:r w:rsidRPr="00BB509C">
              <w:rPr>
                <w:rFonts w:ascii="Arial" w:hAnsi="Arial" w:cs="Arial"/>
                <w:color w:val="000000"/>
                <w:sz w:val="16"/>
                <w:szCs w:val="16"/>
                <w:lang w:val="en-GB" w:eastAsia="ko-KR"/>
              </w:rPr>
              <w:t>, handle multiple tasks, and meet deadlines with supervision.</w:t>
            </w:r>
          </w:p>
          <w:p w14:paraId="7676FA8E" w14:textId="5D06460A"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Good command of standard office software</w:t>
            </w:r>
            <w:r w:rsidRPr="00BB509C">
              <w:rPr>
                <w:rFonts w:ascii="Arial" w:hAnsi="Arial" w:cs="Arial"/>
                <w:color w:val="000000"/>
                <w:sz w:val="16"/>
                <w:szCs w:val="16"/>
                <w:lang w:val="en-GB" w:eastAsia="ko-KR"/>
              </w:rPr>
              <w:t>, especially Microsoft Word, Excel, and PowerPoint; openness to learning new platforms or internal systems.</w:t>
            </w:r>
          </w:p>
          <w:p w14:paraId="4D771897" w14:textId="47426884" w:rsidR="00BB509C" w:rsidRPr="00BB509C" w:rsidRDefault="00BB509C" w:rsidP="00BB509C">
            <w:pPr>
              <w:pStyle w:val="ListParagraph"/>
              <w:numPr>
                <w:ilvl w:val="1"/>
                <w:numId w:val="21"/>
              </w:numPr>
              <w:spacing w:before="125" w:after="101"/>
              <w:ind w:right="-18"/>
              <w:rPr>
                <w:rFonts w:ascii="Arial" w:hAnsi="Arial" w:cs="Arial"/>
                <w:color w:val="000000"/>
                <w:sz w:val="16"/>
                <w:szCs w:val="16"/>
                <w:lang w:val="en-GB" w:eastAsia="ko-KR"/>
              </w:rPr>
            </w:pPr>
            <w:r w:rsidRPr="00BB509C">
              <w:rPr>
                <w:rFonts w:ascii="Arial" w:hAnsi="Arial" w:cs="Arial"/>
                <w:b/>
                <w:bCs/>
                <w:color w:val="000000"/>
                <w:sz w:val="16"/>
                <w:szCs w:val="16"/>
                <w:lang w:val="en-GB" w:eastAsia="ko-KR"/>
              </w:rPr>
              <w:t>Professionalism, reliability, and respect for confidentiality</w:t>
            </w:r>
            <w:r w:rsidRPr="00BB509C">
              <w:rPr>
                <w:rFonts w:ascii="Arial" w:hAnsi="Arial" w:cs="Arial"/>
                <w:color w:val="000000"/>
                <w:sz w:val="16"/>
                <w:szCs w:val="16"/>
                <w:lang w:val="en-GB" w:eastAsia="ko-KR"/>
              </w:rPr>
              <w:t>, especially when handling donor documents and internal procedures.</w:t>
            </w:r>
          </w:p>
          <w:p w14:paraId="6DDD875C" w14:textId="77777777" w:rsidR="000657E3"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Desirable academic background</w:t>
            </w:r>
          </w:p>
          <w:p w14:paraId="439A27F1" w14:textId="757F7E4E" w:rsidR="00E926C3" w:rsidRPr="00E926C3" w:rsidRDefault="00E926C3" w:rsidP="00E926C3">
            <w:pPr>
              <w:pStyle w:val="ListParagraph"/>
              <w:numPr>
                <w:ilvl w:val="1"/>
                <w:numId w:val="21"/>
              </w:numPr>
              <w:spacing w:before="125" w:after="101"/>
              <w:ind w:right="-18"/>
              <w:rPr>
                <w:rFonts w:ascii="Arial" w:hAnsi="Arial" w:cs="Arial"/>
                <w:color w:val="000000"/>
                <w:sz w:val="16"/>
                <w:szCs w:val="16"/>
                <w:lang w:val="en-GB" w:eastAsia="ko-KR"/>
              </w:rPr>
            </w:pPr>
            <w:r w:rsidRPr="00E926C3">
              <w:rPr>
                <w:rFonts w:ascii="Arial" w:hAnsi="Arial" w:cs="Arial"/>
                <w:color w:val="000000"/>
                <w:sz w:val="16"/>
                <w:szCs w:val="16"/>
                <w:lang w:val="en-GB" w:eastAsia="ko-KR"/>
              </w:rPr>
              <w:t xml:space="preserve">Currently enrolled in or recently graduated from a Bachelor’s or </w:t>
            </w:r>
            <w:proofErr w:type="gramStart"/>
            <w:r w:rsidRPr="00E926C3">
              <w:rPr>
                <w:rFonts w:ascii="Arial" w:hAnsi="Arial" w:cs="Arial"/>
                <w:color w:val="000000"/>
                <w:sz w:val="16"/>
                <w:szCs w:val="16"/>
                <w:lang w:val="en-GB" w:eastAsia="ko-KR"/>
              </w:rPr>
              <w:t>Master’s</w:t>
            </w:r>
            <w:proofErr w:type="gramEnd"/>
            <w:r w:rsidRPr="00E926C3">
              <w:rPr>
                <w:rFonts w:ascii="Arial" w:hAnsi="Arial" w:cs="Arial"/>
                <w:color w:val="000000"/>
                <w:sz w:val="16"/>
                <w:szCs w:val="16"/>
                <w:lang w:val="en-GB" w:eastAsia="ko-KR"/>
              </w:rPr>
              <w:t xml:space="preserve"> programme in International Relations, Development Studies, Public Administration, Law, Political Science, Economics, or another relevant discipline.</w:t>
            </w:r>
          </w:p>
          <w:p w14:paraId="03B35B2C" w14:textId="69F88729" w:rsidR="000657E3" w:rsidRPr="00E926C3" w:rsidRDefault="00E926C3" w:rsidP="00E926C3">
            <w:pPr>
              <w:pStyle w:val="ListParagraph"/>
              <w:numPr>
                <w:ilvl w:val="1"/>
                <w:numId w:val="21"/>
              </w:numPr>
              <w:spacing w:before="125" w:after="101"/>
              <w:ind w:right="-18"/>
              <w:rPr>
                <w:rFonts w:ascii="Arial" w:hAnsi="Arial" w:cs="Arial"/>
                <w:color w:val="000000"/>
                <w:sz w:val="16"/>
                <w:szCs w:val="16"/>
                <w:lang w:val="en-GB" w:eastAsia="ko-KR"/>
              </w:rPr>
            </w:pPr>
            <w:r w:rsidRPr="00E926C3">
              <w:rPr>
                <w:rFonts w:ascii="Arial" w:hAnsi="Arial" w:cs="Arial"/>
                <w:color w:val="000000"/>
                <w:sz w:val="16"/>
                <w:szCs w:val="16"/>
                <w:lang w:val="en-GB" w:eastAsia="ko-KR"/>
              </w:rPr>
              <w:t xml:space="preserve">Academic exposure to topics such as project management, non-profit management, international organisations, </w:t>
            </w:r>
            <w:r>
              <w:rPr>
                <w:rFonts w:ascii="Arial" w:hAnsi="Arial" w:cs="Arial"/>
                <w:color w:val="000000"/>
                <w:sz w:val="16"/>
                <w:szCs w:val="16"/>
                <w:lang w:val="en-GB" w:eastAsia="ko-KR"/>
              </w:rPr>
              <w:t xml:space="preserve">international law </w:t>
            </w:r>
            <w:r w:rsidRPr="00E926C3">
              <w:rPr>
                <w:rFonts w:ascii="Arial" w:hAnsi="Arial" w:cs="Arial"/>
                <w:color w:val="000000"/>
                <w:sz w:val="16"/>
                <w:szCs w:val="16"/>
                <w:lang w:val="en-GB" w:eastAsia="ko-KR"/>
              </w:rPr>
              <w:t>or development finance is an asset.</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69763F6D" w:rsidR="005F31C4" w:rsidRPr="00A43BDE" w:rsidRDefault="005F31C4" w:rsidP="00A43BDE">
            <w:pPr>
              <w:pStyle w:val="ListParagraph"/>
              <w:numPr>
                <w:ilvl w:val="0"/>
                <w:numId w:val="24"/>
              </w:numPr>
              <w:spacing w:before="117" w:after="115"/>
              <w:ind w:right="-18"/>
              <w:rPr>
                <w:rFonts w:ascii="Arial" w:hAnsi="Arial" w:cs="Arial"/>
                <w:b/>
                <w:bCs/>
                <w:color w:val="000000"/>
                <w:spacing w:val="-1"/>
                <w:sz w:val="16"/>
                <w:szCs w:val="16"/>
                <w:lang w:eastAsia="ko-KR"/>
              </w:rPr>
            </w:pPr>
            <w:r w:rsidRPr="00F77273">
              <w:rPr>
                <w:rFonts w:ascii="Arial" w:hAnsi="Arial" w:cs="Arial" w:hint="eastAsia"/>
                <w:b/>
                <w:bCs/>
                <w:color w:val="000000"/>
                <w:sz w:val="16"/>
                <w:szCs w:val="16"/>
                <w:lang w:val="en-GB" w:eastAsia="ko-KR"/>
              </w:rPr>
              <w:t>1.</w:t>
            </w:r>
            <w:r>
              <w:rPr>
                <w:rFonts w:ascii="Arial" w:hAnsi="Arial" w:cs="Arial" w:hint="eastAsia"/>
                <w:color w:val="000000"/>
                <w:sz w:val="16"/>
                <w:szCs w:val="16"/>
                <w:lang w:val="en-GB" w:eastAsia="ko-KR"/>
              </w:rPr>
              <w:t xml:space="preserve"> </w:t>
            </w:r>
            <w:r w:rsidRPr="00A43BDE">
              <w:rPr>
                <w:rFonts w:ascii="Arial" w:hAnsi="Arial" w:cs="Arial"/>
                <w:b/>
                <w:bCs/>
                <w:color w:val="000000"/>
                <w:sz w:val="16"/>
                <w:szCs w:val="16"/>
                <w:lang w:val="en-GB"/>
              </w:rPr>
              <w:t xml:space="preserve">Please describe </w:t>
            </w:r>
            <w:r w:rsidRPr="00A43BDE">
              <w:rPr>
                <w:rFonts w:ascii="Arial" w:hAnsi="Arial" w:cs="Arial" w:hint="eastAsia"/>
                <w:b/>
                <w:bCs/>
                <w:color w:val="000000"/>
                <w:sz w:val="16"/>
                <w:szCs w:val="16"/>
                <w:lang w:val="en-GB" w:eastAsia="ko-KR"/>
              </w:rPr>
              <w:t>how the above activities will contribute to the Intern</w:t>
            </w:r>
            <w:r w:rsidRPr="00A43BDE">
              <w:rPr>
                <w:rFonts w:ascii="Arial" w:hAnsi="Arial" w:cs="Arial"/>
                <w:b/>
                <w:bCs/>
                <w:color w:val="000000"/>
                <w:sz w:val="16"/>
                <w:szCs w:val="16"/>
                <w:lang w:val="en-GB" w:eastAsia="ko-KR"/>
              </w:rPr>
              <w:t>’</w:t>
            </w:r>
            <w:r w:rsidRPr="00A43BDE">
              <w:rPr>
                <w:rFonts w:ascii="Arial" w:hAnsi="Arial" w:cs="Arial" w:hint="eastAsia"/>
                <w:b/>
                <w:bCs/>
                <w:color w:val="000000"/>
                <w:sz w:val="16"/>
                <w:szCs w:val="16"/>
                <w:lang w:val="en-GB" w:eastAsia="ko-KR"/>
              </w:rPr>
              <w:t xml:space="preserve">s </w:t>
            </w:r>
            <w:r w:rsidR="00954099" w:rsidRPr="00A43BDE">
              <w:rPr>
                <w:rFonts w:ascii="Arial" w:hAnsi="Arial" w:cs="Arial" w:hint="eastAsia"/>
                <w:b/>
                <w:bCs/>
                <w:color w:val="000000"/>
                <w:sz w:val="16"/>
                <w:szCs w:val="16"/>
                <w:lang w:val="en-GB" w:eastAsia="ko-KR"/>
              </w:rPr>
              <w:t>learning and professional development</w:t>
            </w:r>
            <w:r w:rsidRPr="00A43BDE">
              <w:rPr>
                <w:rFonts w:ascii="Arial" w:hAnsi="Arial" w:cs="Arial" w:hint="eastAsia"/>
                <w:b/>
                <w:bCs/>
                <w:color w:val="000000"/>
                <w:sz w:val="16"/>
                <w:szCs w:val="16"/>
                <w:lang w:val="en-GB" w:eastAsia="ko-KR"/>
              </w:rPr>
              <w:t xml:space="preserve">. </w:t>
            </w:r>
          </w:p>
          <w:p w14:paraId="0669203B" w14:textId="5457B626" w:rsidR="00A43BDE" w:rsidRPr="005F31C4" w:rsidRDefault="00A43BDE" w:rsidP="00A43BDE">
            <w:pPr>
              <w:pStyle w:val="ListParagraph"/>
              <w:numPr>
                <w:ilvl w:val="0"/>
                <w:numId w:val="24"/>
              </w:numPr>
              <w:spacing w:before="117" w:after="115"/>
              <w:ind w:right="-18"/>
              <w:rPr>
                <w:rFonts w:ascii="Arial" w:hAnsi="Arial" w:cs="Arial"/>
                <w:color w:val="000000"/>
                <w:spacing w:val="-1"/>
                <w:sz w:val="16"/>
                <w:szCs w:val="16"/>
                <w:lang w:eastAsia="ko-KR"/>
              </w:rPr>
            </w:pPr>
            <w:r w:rsidRPr="00A43BDE">
              <w:rPr>
                <w:rFonts w:ascii="Arial" w:hAnsi="Arial" w:cs="Arial"/>
                <w:color w:val="000000"/>
                <w:spacing w:val="-1"/>
                <w:sz w:val="16"/>
                <w:szCs w:val="16"/>
                <w:lang w:eastAsia="ko-KR"/>
              </w:rPr>
              <w:t xml:space="preserve">The internship will provide hands-on experience in donor relations, financial governance, and </w:t>
            </w:r>
            <w:proofErr w:type="spellStart"/>
            <w:r w:rsidRPr="00A43BDE">
              <w:rPr>
                <w:rFonts w:ascii="Arial" w:hAnsi="Arial" w:cs="Arial"/>
                <w:color w:val="000000"/>
                <w:spacing w:val="-1"/>
                <w:sz w:val="16"/>
                <w:szCs w:val="16"/>
                <w:lang w:eastAsia="ko-KR"/>
              </w:rPr>
              <w:t>organisational</w:t>
            </w:r>
            <w:proofErr w:type="spellEnd"/>
            <w:r w:rsidRPr="00A43BDE">
              <w:rPr>
                <w:rFonts w:ascii="Arial" w:hAnsi="Arial" w:cs="Arial"/>
                <w:color w:val="000000"/>
                <w:spacing w:val="-1"/>
                <w:sz w:val="16"/>
                <w:szCs w:val="16"/>
                <w:lang w:eastAsia="ko-KR"/>
              </w:rPr>
              <w:t xml:space="preserve"> processes, allowing the intern to develop skills in compliance, process improvement, research, and reporting. Interaction with ILC colleagues, IFAD divisions, and external stakeholders will strengthen communication, coordination, and professional confidence, preparing the intern for roles in international development or </w:t>
            </w:r>
            <w:proofErr w:type="spellStart"/>
            <w:r w:rsidRPr="00A43BDE">
              <w:rPr>
                <w:rFonts w:ascii="Arial" w:hAnsi="Arial" w:cs="Arial"/>
                <w:color w:val="000000"/>
                <w:spacing w:val="-1"/>
                <w:sz w:val="16"/>
                <w:szCs w:val="16"/>
                <w:lang w:eastAsia="ko-KR"/>
              </w:rPr>
              <w:t>programme</w:t>
            </w:r>
            <w:proofErr w:type="spellEnd"/>
            <w:r w:rsidRPr="00A43BDE">
              <w:rPr>
                <w:rFonts w:ascii="Arial" w:hAnsi="Arial" w:cs="Arial"/>
                <w:color w:val="000000"/>
                <w:spacing w:val="-1"/>
                <w:sz w:val="16"/>
                <w:szCs w:val="16"/>
                <w:lang w:eastAsia="ko-KR"/>
              </w:rPr>
              <w:t xml:space="preserve"> management.</w:t>
            </w:r>
          </w:p>
          <w:p w14:paraId="2D4A0F05" w14:textId="44A753D0" w:rsidR="005F31C4" w:rsidRDefault="005F31C4" w:rsidP="00A43BDE">
            <w:pPr>
              <w:pStyle w:val="ListParagraph"/>
              <w:numPr>
                <w:ilvl w:val="0"/>
                <w:numId w:val="24"/>
              </w:numPr>
              <w:spacing w:before="117" w:after="115"/>
              <w:ind w:right="-18"/>
              <w:rPr>
                <w:rFonts w:ascii="Arial" w:hAnsi="Arial" w:cs="Arial"/>
                <w:color w:val="000000"/>
                <w:spacing w:val="-1"/>
                <w:sz w:val="16"/>
                <w:szCs w:val="16"/>
                <w:lang w:eastAsia="ko-KR"/>
              </w:rPr>
            </w:pPr>
            <w:r w:rsidRPr="00F77273">
              <w:rPr>
                <w:rFonts w:ascii="Arial" w:hAnsi="Arial" w:cs="Arial" w:hint="eastAsia"/>
                <w:b/>
                <w:bCs/>
                <w:color w:val="000000"/>
                <w:spacing w:val="-1"/>
                <w:sz w:val="16"/>
                <w:szCs w:val="16"/>
                <w:lang w:eastAsia="ko-KR"/>
              </w:rPr>
              <w:t>2.</w:t>
            </w:r>
            <w:r>
              <w:rPr>
                <w:rFonts w:ascii="Arial" w:hAnsi="Arial" w:cs="Arial" w:hint="eastAsia"/>
                <w:color w:val="000000"/>
                <w:spacing w:val="-1"/>
                <w:sz w:val="16"/>
                <w:szCs w:val="16"/>
                <w:lang w:eastAsia="ko-KR"/>
              </w:rPr>
              <w:t xml:space="preserve"> </w:t>
            </w:r>
            <w:r w:rsidRPr="00A43BDE">
              <w:rPr>
                <w:rFonts w:ascii="Arial" w:hAnsi="Arial" w:cs="Arial"/>
                <w:b/>
                <w:bCs/>
                <w:color w:val="000000"/>
                <w:spacing w:val="-1"/>
                <w:sz w:val="16"/>
                <w:szCs w:val="16"/>
              </w:rPr>
              <w:t xml:space="preserve">Please describe how the supervisor will evaluate the </w:t>
            </w:r>
            <w:r w:rsidR="00954099" w:rsidRPr="00A43BDE">
              <w:rPr>
                <w:rFonts w:ascii="Arial" w:hAnsi="Arial" w:cs="Arial" w:hint="eastAsia"/>
                <w:b/>
                <w:bCs/>
                <w:color w:val="000000"/>
                <w:spacing w:val="-1"/>
                <w:sz w:val="16"/>
                <w:szCs w:val="16"/>
                <w:lang w:eastAsia="ko-KR"/>
              </w:rPr>
              <w:t>Intern</w:t>
            </w:r>
            <w:r w:rsidR="00954099" w:rsidRPr="00A43BDE">
              <w:rPr>
                <w:rFonts w:ascii="Arial" w:hAnsi="Arial" w:cs="Arial"/>
                <w:b/>
                <w:bCs/>
                <w:color w:val="000000"/>
                <w:spacing w:val="-1"/>
                <w:sz w:val="16"/>
                <w:szCs w:val="16"/>
                <w:lang w:eastAsia="ko-KR"/>
              </w:rPr>
              <w:t>’</w:t>
            </w:r>
            <w:r w:rsidR="00954099" w:rsidRPr="00A43BDE">
              <w:rPr>
                <w:rFonts w:ascii="Arial" w:hAnsi="Arial" w:cs="Arial" w:hint="eastAsia"/>
                <w:b/>
                <w:bCs/>
                <w:color w:val="000000"/>
                <w:spacing w:val="-1"/>
                <w:sz w:val="16"/>
                <w:szCs w:val="16"/>
                <w:lang w:eastAsia="ko-KR"/>
              </w:rPr>
              <w:t>s performance in relation to the activities outlined above.</w:t>
            </w:r>
          </w:p>
          <w:p w14:paraId="15385F9C" w14:textId="758A167C" w:rsidR="00A43BDE" w:rsidRPr="00A43BDE" w:rsidRDefault="00A43BDE" w:rsidP="00A43BDE">
            <w:pPr>
              <w:pStyle w:val="ListParagraph"/>
              <w:numPr>
                <w:ilvl w:val="0"/>
                <w:numId w:val="24"/>
              </w:numPr>
              <w:spacing w:before="117" w:after="115"/>
              <w:ind w:right="-18"/>
              <w:rPr>
                <w:rFonts w:ascii="Arial" w:hAnsi="Arial" w:cs="Arial"/>
                <w:color w:val="000000"/>
                <w:spacing w:val="-1"/>
                <w:sz w:val="16"/>
                <w:szCs w:val="16"/>
                <w:lang w:eastAsia="ko-KR"/>
              </w:rPr>
            </w:pPr>
            <w:r w:rsidRPr="00A43BDE">
              <w:rPr>
                <w:rFonts w:ascii="Arial" w:hAnsi="Arial" w:cs="Arial"/>
                <w:color w:val="000000"/>
                <w:spacing w:val="-1"/>
                <w:sz w:val="16"/>
                <w:szCs w:val="16"/>
                <w:lang w:eastAsia="ko-KR"/>
              </w:rPr>
              <w:t xml:space="preserve">The supervisor will evaluate the intern’s performance based on the completion and quality of assigned tasks, including donor agreement support, workflow improvements, grant template updates, and resource </w:t>
            </w:r>
            <w:proofErr w:type="spellStart"/>
            <w:r w:rsidRPr="00A43BDE">
              <w:rPr>
                <w:rFonts w:ascii="Arial" w:hAnsi="Arial" w:cs="Arial"/>
                <w:color w:val="000000"/>
                <w:spacing w:val="-1"/>
                <w:sz w:val="16"/>
                <w:szCs w:val="16"/>
                <w:lang w:eastAsia="ko-KR"/>
              </w:rPr>
              <w:t>mobilisation</w:t>
            </w:r>
            <w:proofErr w:type="spellEnd"/>
            <w:r w:rsidRPr="00A43BDE">
              <w:rPr>
                <w:rFonts w:ascii="Arial" w:hAnsi="Arial" w:cs="Arial"/>
                <w:color w:val="000000"/>
                <w:spacing w:val="-1"/>
                <w:sz w:val="16"/>
                <w:szCs w:val="16"/>
                <w:lang w:eastAsia="ko-KR"/>
              </w:rPr>
              <w:t xml:space="preserve"> activities. Evaluation will also consider the intern’s learning progress, ability to apply knowledge, analytical and </w:t>
            </w:r>
            <w:proofErr w:type="spellStart"/>
            <w:r w:rsidRPr="00A43BDE">
              <w:rPr>
                <w:rFonts w:ascii="Arial" w:hAnsi="Arial" w:cs="Arial"/>
                <w:color w:val="000000"/>
                <w:spacing w:val="-1"/>
                <w:sz w:val="16"/>
                <w:szCs w:val="16"/>
                <w:lang w:eastAsia="ko-KR"/>
              </w:rPr>
              <w:t>organisational</w:t>
            </w:r>
            <w:proofErr w:type="spellEnd"/>
            <w:r w:rsidRPr="00A43BDE">
              <w:rPr>
                <w:rFonts w:ascii="Arial" w:hAnsi="Arial" w:cs="Arial"/>
                <w:color w:val="000000"/>
                <w:spacing w:val="-1"/>
                <w:sz w:val="16"/>
                <w:szCs w:val="16"/>
                <w:lang w:eastAsia="ko-KR"/>
              </w:rPr>
              <w:t xml:space="preserve"> skills, communication and collaboration with colleagues and external stakeholders, initiative, professionalism, and adherence to procedures. Performance will be assessed through monthly progress reports, the final presentation, and ongoing feedback, providing a comprehensive review of achievements, areas for improvement, and overall readiness for future roles in international development or </w:t>
            </w:r>
            <w:proofErr w:type="spellStart"/>
            <w:r w:rsidRPr="00A43BDE">
              <w:rPr>
                <w:rFonts w:ascii="Arial" w:hAnsi="Arial" w:cs="Arial"/>
                <w:color w:val="000000"/>
                <w:spacing w:val="-1"/>
                <w:sz w:val="16"/>
                <w:szCs w:val="16"/>
                <w:lang w:eastAsia="ko-KR"/>
              </w:rPr>
              <w:t>programme</w:t>
            </w:r>
            <w:proofErr w:type="spellEnd"/>
            <w:r w:rsidRPr="00A43BDE">
              <w:rPr>
                <w:rFonts w:ascii="Arial" w:hAnsi="Arial" w:cs="Arial"/>
                <w:color w:val="000000"/>
                <w:spacing w:val="-1"/>
                <w:sz w:val="16"/>
                <w:szCs w:val="16"/>
                <w:lang w:eastAsia="ko-KR"/>
              </w:rPr>
              <w:t xml:space="preserve"> management.</w:t>
            </w:r>
          </w:p>
          <w:p w14:paraId="4BEABECA" w14:textId="0BD5B65B" w:rsidR="005F31C4" w:rsidRPr="005F31C4" w:rsidRDefault="005F31C4" w:rsidP="00A43BDE">
            <w:pPr>
              <w:pStyle w:val="ListParagraph"/>
              <w:numPr>
                <w:ilvl w:val="0"/>
                <w:numId w:val="24"/>
              </w:numPr>
              <w:spacing w:before="117" w:after="115"/>
              <w:ind w:right="-18"/>
              <w:rPr>
                <w:rFonts w:ascii="Arial" w:hAnsi="Arial" w:cs="Arial"/>
                <w:color w:val="000000"/>
                <w:spacing w:val="-1"/>
                <w:sz w:val="16"/>
                <w:szCs w:val="16"/>
                <w:lang w:eastAsia="ko-KR"/>
              </w:rPr>
            </w:pPr>
            <w:r w:rsidRPr="00F77273">
              <w:rPr>
                <w:rFonts w:ascii="Arial" w:hAnsi="Arial" w:cs="Arial" w:hint="eastAsia"/>
                <w:b/>
                <w:bCs/>
                <w:color w:val="000000"/>
                <w:spacing w:val="-1"/>
                <w:sz w:val="16"/>
                <w:szCs w:val="16"/>
                <w:lang w:eastAsia="ko-KR"/>
              </w:rPr>
              <w:t>3.</w:t>
            </w:r>
            <w:r>
              <w:rPr>
                <w:rFonts w:ascii="Arial" w:hAnsi="Arial" w:cs="Arial" w:hint="eastAsia"/>
                <w:color w:val="000000"/>
                <w:spacing w:val="-1"/>
                <w:sz w:val="16"/>
                <w:szCs w:val="16"/>
                <w:lang w:eastAsia="ko-KR"/>
              </w:rPr>
              <w:t xml:space="preserve"> </w:t>
            </w:r>
            <w:r w:rsidRPr="00F77273">
              <w:rPr>
                <w:rFonts w:ascii="Arial" w:hAnsi="Arial" w:cs="Arial" w:hint="eastAsia"/>
                <w:b/>
                <w:bCs/>
                <w:color w:val="000000"/>
                <w:spacing w:val="-1"/>
                <w:sz w:val="16"/>
                <w:szCs w:val="16"/>
                <w:lang w:eastAsia="ko-KR"/>
              </w:rPr>
              <w:t>Please also outline the supervision plan</w:t>
            </w:r>
            <w:r w:rsidR="00954099" w:rsidRPr="00F77273">
              <w:rPr>
                <w:rFonts w:ascii="Arial" w:hAnsi="Arial" w:cs="Arial" w:hint="eastAsia"/>
                <w:b/>
                <w:bCs/>
                <w:color w:val="000000"/>
                <w:spacing w:val="-1"/>
                <w:sz w:val="16"/>
                <w:szCs w:val="16"/>
                <w:lang w:eastAsia="ko-KR"/>
              </w:rPr>
              <w:t>, including the frequency and mode of interaction between the supervisor and the intern (e.g., regular check-ins, feedback sessions, progress reviews).</w:t>
            </w:r>
          </w:p>
          <w:p w14:paraId="52FDCEDE" w14:textId="79EC091C" w:rsidR="005F31C4" w:rsidRDefault="00A43BDE" w:rsidP="00F77273">
            <w:pPr>
              <w:spacing w:before="117" w:after="115"/>
              <w:ind w:left="274" w:right="-18"/>
              <w:rPr>
                <w:rFonts w:ascii="Times New Roman" w:hAnsi="Times New Roman" w:cs="Times New Roman"/>
                <w:color w:val="010302"/>
              </w:rPr>
            </w:pPr>
            <w:r w:rsidRPr="00A43BDE">
              <w:rPr>
                <w:rFonts w:ascii="Arial" w:hAnsi="Arial" w:cs="Arial"/>
                <w:color w:val="000000"/>
                <w:spacing w:val="-1"/>
                <w:sz w:val="16"/>
                <w:szCs w:val="16"/>
                <w:lang w:eastAsia="ko-KR"/>
              </w:rPr>
              <w:t>The intern will be supervised by the Head of Corporate Services, with support from relevant ILC team members. Supervision will include weekly check-ins to discuss tasks and address questions, monthly progress reviews to assess work and provide feedback, and ad hoc guidance as needed</w:t>
            </w:r>
            <w:r w:rsidR="00F77273">
              <w:rPr>
                <w:rFonts w:ascii="Arial" w:hAnsi="Arial" w:cs="Arial"/>
                <w:color w:val="000000"/>
                <w:spacing w:val="-1"/>
                <w:sz w:val="16"/>
                <w:szCs w:val="16"/>
                <w:lang w:eastAsia="ko-KR"/>
              </w:rPr>
              <w:t xml:space="preserve"> in person,</w:t>
            </w:r>
            <w:r w:rsidRPr="00A43BDE">
              <w:rPr>
                <w:rFonts w:ascii="Arial" w:hAnsi="Arial" w:cs="Arial"/>
                <w:color w:val="000000"/>
                <w:spacing w:val="-1"/>
                <w:sz w:val="16"/>
                <w:szCs w:val="16"/>
                <w:lang w:eastAsia="ko-KR"/>
              </w:rPr>
              <w:t xml:space="preserve"> via email or calls. </w:t>
            </w: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450993"/>
    <w:multiLevelType w:val="multilevel"/>
    <w:tmpl w:val="09CE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7"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2"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15252F"/>
    <w:multiLevelType w:val="multilevel"/>
    <w:tmpl w:val="493CD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D42FED"/>
    <w:multiLevelType w:val="multilevel"/>
    <w:tmpl w:val="BF768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8"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9A1602"/>
    <w:multiLevelType w:val="multilevel"/>
    <w:tmpl w:val="F4DC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5"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5"/>
  </w:num>
  <w:num w:numId="2" w16cid:durableId="1314287331">
    <w:abstractNumId w:val="12"/>
  </w:num>
  <w:num w:numId="3" w16cid:durableId="961882483">
    <w:abstractNumId w:val="10"/>
  </w:num>
  <w:num w:numId="4" w16cid:durableId="795218630">
    <w:abstractNumId w:val="7"/>
  </w:num>
  <w:num w:numId="5" w16cid:durableId="1126967954">
    <w:abstractNumId w:val="4"/>
  </w:num>
  <w:num w:numId="6" w16cid:durableId="848636756">
    <w:abstractNumId w:val="23"/>
  </w:num>
  <w:num w:numId="7" w16cid:durableId="412899852">
    <w:abstractNumId w:val="14"/>
  </w:num>
  <w:num w:numId="8" w16cid:durableId="581262276">
    <w:abstractNumId w:val="8"/>
  </w:num>
  <w:num w:numId="9" w16cid:durableId="1384326700">
    <w:abstractNumId w:val="18"/>
  </w:num>
  <w:num w:numId="10" w16cid:durableId="1508714727">
    <w:abstractNumId w:val="9"/>
  </w:num>
  <w:num w:numId="11" w16cid:durableId="1427925283">
    <w:abstractNumId w:val="25"/>
  </w:num>
  <w:num w:numId="12" w16cid:durableId="500587923">
    <w:abstractNumId w:val="26"/>
  </w:num>
  <w:num w:numId="13" w16cid:durableId="1195970466">
    <w:abstractNumId w:val="22"/>
  </w:num>
  <w:num w:numId="14" w16cid:durableId="1900242454">
    <w:abstractNumId w:val="2"/>
  </w:num>
  <w:num w:numId="15" w16cid:durableId="1408109943">
    <w:abstractNumId w:val="19"/>
  </w:num>
  <w:num w:numId="16" w16cid:durableId="658116479">
    <w:abstractNumId w:val="15"/>
  </w:num>
  <w:num w:numId="17" w16cid:durableId="1873377814">
    <w:abstractNumId w:val="6"/>
  </w:num>
  <w:num w:numId="18" w16cid:durableId="172768154">
    <w:abstractNumId w:val="21"/>
  </w:num>
  <w:num w:numId="19" w16cid:durableId="59984353">
    <w:abstractNumId w:val="27"/>
  </w:num>
  <w:num w:numId="20" w16cid:durableId="1022440935">
    <w:abstractNumId w:val="17"/>
  </w:num>
  <w:num w:numId="21" w16cid:durableId="1547714865">
    <w:abstractNumId w:val="24"/>
  </w:num>
  <w:num w:numId="22" w16cid:durableId="713579931">
    <w:abstractNumId w:val="1"/>
  </w:num>
  <w:num w:numId="23" w16cid:durableId="823206126">
    <w:abstractNumId w:val="0"/>
  </w:num>
  <w:num w:numId="24" w16cid:durableId="434978494">
    <w:abstractNumId w:val="11"/>
  </w:num>
  <w:num w:numId="25" w16cid:durableId="726802475">
    <w:abstractNumId w:val="20"/>
  </w:num>
  <w:num w:numId="26" w16cid:durableId="1821457613">
    <w:abstractNumId w:val="16"/>
  </w:num>
  <w:num w:numId="27" w16cid:durableId="189076371">
    <w:abstractNumId w:val="13"/>
  </w:num>
  <w:num w:numId="28" w16cid:durableId="491676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23077"/>
    <w:rsid w:val="00161874"/>
    <w:rsid w:val="001E18EB"/>
    <w:rsid w:val="002157B7"/>
    <w:rsid w:val="00222981"/>
    <w:rsid w:val="002C555F"/>
    <w:rsid w:val="0032280E"/>
    <w:rsid w:val="00346055"/>
    <w:rsid w:val="00361D47"/>
    <w:rsid w:val="003D1C16"/>
    <w:rsid w:val="004514AD"/>
    <w:rsid w:val="005313E3"/>
    <w:rsid w:val="005C47AA"/>
    <w:rsid w:val="005F31C4"/>
    <w:rsid w:val="00714BBF"/>
    <w:rsid w:val="0075357B"/>
    <w:rsid w:val="00876882"/>
    <w:rsid w:val="009114E6"/>
    <w:rsid w:val="00954099"/>
    <w:rsid w:val="009542E7"/>
    <w:rsid w:val="009575D8"/>
    <w:rsid w:val="009A49CE"/>
    <w:rsid w:val="009B7306"/>
    <w:rsid w:val="009E66B3"/>
    <w:rsid w:val="00A077D2"/>
    <w:rsid w:val="00A12E04"/>
    <w:rsid w:val="00A43BDE"/>
    <w:rsid w:val="00B11870"/>
    <w:rsid w:val="00B66183"/>
    <w:rsid w:val="00B8358A"/>
    <w:rsid w:val="00BB509C"/>
    <w:rsid w:val="00CB6F31"/>
    <w:rsid w:val="00CF350C"/>
    <w:rsid w:val="00D422CF"/>
    <w:rsid w:val="00D622B7"/>
    <w:rsid w:val="00D9506F"/>
    <w:rsid w:val="00DB3322"/>
    <w:rsid w:val="00DB5D43"/>
    <w:rsid w:val="00E926C3"/>
    <w:rsid w:val="00EE34A9"/>
    <w:rsid w:val="00F106B3"/>
    <w:rsid w:val="00F552EE"/>
    <w:rsid w:val="00F77273"/>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 w:type="paragraph" w:styleId="NormalWeb">
    <w:name w:val="Normal (Web)"/>
    <w:basedOn w:val="Normal"/>
    <w:uiPriority w:val="99"/>
    <w:semiHidden/>
    <w:unhideWhenUsed/>
    <w:rsid w:val="0012307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477503">
      <w:bodyDiv w:val="1"/>
      <w:marLeft w:val="0"/>
      <w:marRight w:val="0"/>
      <w:marTop w:val="0"/>
      <w:marBottom w:val="0"/>
      <w:divBdr>
        <w:top w:val="none" w:sz="0" w:space="0" w:color="auto"/>
        <w:left w:val="none" w:sz="0" w:space="0" w:color="auto"/>
        <w:bottom w:val="none" w:sz="0" w:space="0" w:color="auto"/>
        <w:right w:val="none" w:sz="0" w:space="0" w:color="auto"/>
      </w:divBdr>
    </w:div>
    <w:div w:id="543062257">
      <w:bodyDiv w:val="1"/>
      <w:marLeft w:val="0"/>
      <w:marRight w:val="0"/>
      <w:marTop w:val="0"/>
      <w:marBottom w:val="0"/>
      <w:divBdr>
        <w:top w:val="none" w:sz="0" w:space="0" w:color="auto"/>
        <w:left w:val="none" w:sz="0" w:space="0" w:color="auto"/>
        <w:bottom w:val="none" w:sz="0" w:space="0" w:color="auto"/>
        <w:right w:val="none" w:sz="0" w:space="0" w:color="auto"/>
      </w:divBdr>
    </w:div>
    <w:div w:id="742026112">
      <w:bodyDiv w:val="1"/>
      <w:marLeft w:val="0"/>
      <w:marRight w:val="0"/>
      <w:marTop w:val="0"/>
      <w:marBottom w:val="0"/>
      <w:divBdr>
        <w:top w:val="none" w:sz="0" w:space="0" w:color="auto"/>
        <w:left w:val="none" w:sz="0" w:space="0" w:color="auto"/>
        <w:bottom w:val="none" w:sz="0" w:space="0" w:color="auto"/>
        <w:right w:val="none" w:sz="0" w:space="0" w:color="auto"/>
      </w:divBdr>
    </w:div>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74064740">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144083056">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71817062">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667246456">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 w:id="1764767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8" ma:contentTypeDescription="Create a new document." ma:contentTypeScope="" ma:versionID="86a3e411470c78011ee9ef1abdce768c">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329622597f5d78db0074fb4cb59315d5"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67630F-0A9B-4A6B-829B-CD1C397C132C}">
  <ds:schemaRefs>
    <ds:schemaRef ds:uri="http://schemas.microsoft.com/office/2006/metadata/properties"/>
    <ds:schemaRef ds:uri="http://schemas.microsoft.com/office/2006/documentManagement/types"/>
    <ds:schemaRef ds:uri="http://purl.org/dc/dcmitype/"/>
    <ds:schemaRef ds:uri="17ae5805-9167-479c-853f-e4cf1c92d44b"/>
    <ds:schemaRef ds:uri="55f7dec2-9370-4575-a50a-066bae98ad15"/>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4607E813-0BE9-4B09-9F1B-4691595372D6}">
  <ds:schemaRefs>
    <ds:schemaRef ds:uri="http://schemas.microsoft.com/sharepoint/v3/contenttype/forms"/>
  </ds:schemaRefs>
</ds:datastoreItem>
</file>

<file path=customXml/itemProps3.xml><?xml version="1.0" encoding="utf-8"?>
<ds:datastoreItem xmlns:ds="http://schemas.openxmlformats.org/officeDocument/2006/customXml" ds:itemID="{72A4B6AE-EE65-4AE7-8953-8CD4DD39B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1232</Words>
  <Characters>7025</Characters>
  <Application>Microsoft Office Word</Application>
  <DocSecurity>4</DocSecurity>
  <Lines>58</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Tarricone, Fabio</cp:lastModifiedBy>
  <cp:revision>2</cp:revision>
  <dcterms:created xsi:type="dcterms:W3CDTF">2025-11-27T11:43:00Z</dcterms:created>
  <dcterms:modified xsi:type="dcterms:W3CDTF">2025-11-27T11:43:00Z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0x0101006708D07BBFA2544A8C4E995776CAEF33</vt:lpwstr>
  </property>
</Properties>
</file>